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BE06CE" w:rsidRDefault="00264DE1" w:rsidP="00264DE1">
      <w:pPr>
        <w:spacing w:after="0" w:line="240" w:lineRule="auto"/>
        <w:ind w:left="-426"/>
        <w:jc w:val="center"/>
        <w:rPr>
          <w:rFonts w:ascii="Arial" w:hAnsi="Arial" w:cs="Arial"/>
          <w:b/>
          <w:shadow/>
          <w:sz w:val="72"/>
          <w:szCs w:val="72"/>
        </w:rPr>
      </w:pPr>
      <w:r w:rsidRPr="00BE06CE">
        <w:rPr>
          <w:rFonts w:ascii="Arial" w:hAnsi="Arial" w:cs="Arial"/>
          <w:b/>
          <w:shadow/>
          <w:sz w:val="72"/>
          <w:szCs w:val="72"/>
        </w:rPr>
        <w:t>KRITERIJI PRAĆENJA I OCJENJIVANJA</w:t>
      </w:r>
    </w:p>
    <w:p w:rsidR="00264DE1" w:rsidRPr="00BE06CE" w:rsidRDefault="00264DE1" w:rsidP="00264DE1">
      <w:pPr>
        <w:spacing w:after="0" w:line="240" w:lineRule="auto"/>
        <w:jc w:val="center"/>
        <w:rPr>
          <w:rFonts w:ascii="Arial" w:hAnsi="Arial" w:cs="Arial"/>
          <w:b/>
          <w:shadow/>
          <w:sz w:val="72"/>
          <w:szCs w:val="72"/>
        </w:rPr>
      </w:pPr>
    </w:p>
    <w:p w:rsidR="00BE06CE" w:rsidRDefault="007A45DD" w:rsidP="00264DE1">
      <w:pPr>
        <w:spacing w:after="0" w:line="240" w:lineRule="auto"/>
        <w:jc w:val="center"/>
        <w:rPr>
          <w:rFonts w:ascii="Arial" w:hAnsi="Arial" w:cs="Arial"/>
          <w:b/>
          <w:shadow/>
          <w:sz w:val="72"/>
          <w:szCs w:val="72"/>
        </w:rPr>
      </w:pPr>
      <w:r w:rsidRPr="00BE06CE">
        <w:rPr>
          <w:rFonts w:ascii="Arial" w:hAnsi="Arial" w:cs="Arial"/>
          <w:b/>
          <w:shadow/>
          <w:sz w:val="72"/>
          <w:szCs w:val="72"/>
        </w:rPr>
        <w:t>2</w:t>
      </w:r>
      <w:r w:rsidR="00264DE1" w:rsidRPr="00BE06CE">
        <w:rPr>
          <w:rFonts w:ascii="Arial" w:hAnsi="Arial" w:cs="Arial"/>
          <w:b/>
          <w:shadow/>
          <w:sz w:val="72"/>
          <w:szCs w:val="72"/>
        </w:rPr>
        <w:t xml:space="preserve">. razred </w:t>
      </w:r>
    </w:p>
    <w:p w:rsidR="00264DE1" w:rsidRPr="00BE06CE" w:rsidRDefault="00BE06CE" w:rsidP="00264DE1">
      <w:pPr>
        <w:spacing w:after="0" w:line="240" w:lineRule="auto"/>
        <w:jc w:val="center"/>
        <w:rPr>
          <w:rFonts w:ascii="Arial" w:hAnsi="Arial" w:cs="Arial"/>
          <w:b/>
          <w:shadow/>
          <w:sz w:val="72"/>
          <w:szCs w:val="72"/>
        </w:rPr>
      </w:pPr>
      <w:r>
        <w:rPr>
          <w:rFonts w:ascii="Arial" w:hAnsi="Arial" w:cs="Arial"/>
          <w:b/>
          <w:shadow/>
          <w:sz w:val="72"/>
          <w:szCs w:val="72"/>
        </w:rPr>
        <w:t>OŠ</w:t>
      </w:r>
      <w:r w:rsidR="00215A48" w:rsidRPr="00BE06CE">
        <w:rPr>
          <w:rFonts w:ascii="Arial" w:hAnsi="Arial" w:cs="Arial"/>
          <w:b/>
          <w:shadow/>
          <w:sz w:val="72"/>
          <w:szCs w:val="72"/>
        </w:rPr>
        <w:t xml:space="preserve"> Meterize - Šibenik</w:t>
      </w:r>
    </w:p>
    <w:p w:rsidR="00264DE1" w:rsidRPr="00BE06CE" w:rsidRDefault="00264DE1" w:rsidP="00264DE1">
      <w:pPr>
        <w:spacing w:after="0" w:line="240" w:lineRule="auto"/>
        <w:ind w:left="-426"/>
        <w:jc w:val="center"/>
        <w:rPr>
          <w:rFonts w:ascii="Arial" w:hAnsi="Arial" w:cs="Arial"/>
          <w:b/>
          <w:shadow/>
          <w:sz w:val="72"/>
          <w:szCs w:val="72"/>
        </w:rPr>
      </w:pPr>
    </w:p>
    <w:p w:rsidR="00264DE1" w:rsidRPr="00BE06CE" w:rsidRDefault="00264DE1" w:rsidP="00264DE1">
      <w:pPr>
        <w:spacing w:after="0" w:line="240" w:lineRule="auto"/>
        <w:ind w:left="-426"/>
        <w:jc w:val="center"/>
        <w:rPr>
          <w:rFonts w:ascii="Arial" w:hAnsi="Arial" w:cs="Arial"/>
          <w:b/>
          <w:shadow/>
          <w:sz w:val="72"/>
          <w:szCs w:val="72"/>
        </w:rPr>
      </w:pPr>
    </w:p>
    <w:p w:rsidR="00264DE1" w:rsidRPr="00BE06CE" w:rsidRDefault="00264DE1" w:rsidP="00264DE1">
      <w:pPr>
        <w:spacing w:after="0" w:line="240" w:lineRule="auto"/>
        <w:ind w:left="-426"/>
        <w:jc w:val="center"/>
        <w:rPr>
          <w:rFonts w:ascii="Arial" w:hAnsi="Arial" w:cs="Arial"/>
          <w:b/>
          <w:shadow/>
          <w:sz w:val="72"/>
          <w:szCs w:val="72"/>
        </w:rPr>
      </w:pPr>
    </w:p>
    <w:p w:rsidR="00264DE1" w:rsidRPr="00BE06CE" w:rsidRDefault="00264DE1" w:rsidP="00264DE1">
      <w:pPr>
        <w:spacing w:after="0" w:line="240" w:lineRule="auto"/>
        <w:ind w:left="-426"/>
        <w:jc w:val="center"/>
        <w:rPr>
          <w:rFonts w:ascii="Arial" w:hAnsi="Arial" w:cs="Arial"/>
          <w:b/>
          <w:shadow/>
          <w:sz w:val="72"/>
          <w:szCs w:val="7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BE06CE">
      <w:pPr>
        <w:spacing w:after="0" w:line="240" w:lineRule="auto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Pr="00BE06CE" w:rsidRDefault="00264DE1" w:rsidP="00264D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4DE1" w:rsidRPr="00BE06CE" w:rsidRDefault="00215A48" w:rsidP="00264DE1">
      <w:pPr>
        <w:ind w:firstLine="357"/>
        <w:rPr>
          <w:rFonts w:ascii="Arial" w:hAnsi="Arial" w:cs="Arial"/>
          <w:b/>
          <w:sz w:val="28"/>
          <w:szCs w:val="28"/>
        </w:rPr>
      </w:pPr>
      <w:r w:rsidRPr="00BE06CE">
        <w:rPr>
          <w:rFonts w:ascii="Arial" w:hAnsi="Arial" w:cs="Arial"/>
          <w:b/>
          <w:sz w:val="28"/>
          <w:szCs w:val="28"/>
        </w:rPr>
        <w:t xml:space="preserve">Postotna </w:t>
      </w:r>
      <w:r w:rsidR="00264DE1" w:rsidRPr="00BE06CE">
        <w:rPr>
          <w:rFonts w:ascii="Arial" w:hAnsi="Arial" w:cs="Arial"/>
          <w:b/>
          <w:sz w:val="28"/>
          <w:szCs w:val="28"/>
        </w:rPr>
        <w:t>skal</w:t>
      </w:r>
      <w:r w:rsidRPr="00BE06CE">
        <w:rPr>
          <w:rFonts w:ascii="Arial" w:hAnsi="Arial" w:cs="Arial"/>
          <w:b/>
          <w:sz w:val="28"/>
          <w:szCs w:val="28"/>
        </w:rPr>
        <w:t>a</w:t>
      </w:r>
      <w:r w:rsidR="00264DE1" w:rsidRPr="00BE06CE">
        <w:rPr>
          <w:rFonts w:ascii="Arial" w:hAnsi="Arial" w:cs="Arial"/>
          <w:b/>
          <w:sz w:val="28"/>
          <w:szCs w:val="28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/>
      </w:tblPr>
      <w:tblGrid>
        <w:gridCol w:w="3969"/>
        <w:gridCol w:w="3969"/>
      </w:tblGrid>
      <w:tr w:rsidR="00264DE1" w:rsidRPr="00BE06CE" w:rsidTr="00095B26">
        <w:tc>
          <w:tcPr>
            <w:tcW w:w="3969" w:type="dxa"/>
            <w:shd w:val="clear" w:color="auto" w:fill="C5E0B3" w:themeFill="accent6" w:themeFillTint="66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06CE">
              <w:rPr>
                <w:rFonts w:ascii="Arial" w:hAnsi="Arial" w:cs="Arial"/>
                <w:b/>
                <w:sz w:val="28"/>
                <w:szCs w:val="28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06CE">
              <w:rPr>
                <w:rFonts w:ascii="Arial" w:hAnsi="Arial" w:cs="Arial"/>
                <w:b/>
                <w:sz w:val="28"/>
                <w:szCs w:val="28"/>
              </w:rPr>
              <w:t>OCJENA</w:t>
            </w:r>
          </w:p>
        </w:tc>
      </w:tr>
      <w:tr w:rsidR="00264DE1" w:rsidRPr="00BE06CE" w:rsidTr="00095B26"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 xml:space="preserve">0  % – </w:t>
            </w:r>
            <w:r w:rsidR="007821BC" w:rsidRPr="00BE06CE">
              <w:rPr>
                <w:rFonts w:ascii="Arial" w:hAnsi="Arial" w:cs="Arial"/>
                <w:sz w:val="28"/>
                <w:szCs w:val="28"/>
              </w:rPr>
              <w:t>50</w:t>
            </w:r>
            <w:r w:rsidRPr="00BE06CE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nedovoljan (1)</w:t>
            </w:r>
          </w:p>
        </w:tc>
      </w:tr>
      <w:tr w:rsidR="00264DE1" w:rsidRPr="00BE06CE" w:rsidTr="00095B26">
        <w:tc>
          <w:tcPr>
            <w:tcW w:w="3969" w:type="dxa"/>
          </w:tcPr>
          <w:p w:rsidR="00264DE1" w:rsidRPr="00BE06CE" w:rsidRDefault="007821BC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51</w:t>
            </w:r>
            <w:r w:rsidR="00264DE1" w:rsidRPr="00BE06CE">
              <w:rPr>
                <w:rFonts w:ascii="Arial" w:hAnsi="Arial" w:cs="Arial"/>
                <w:sz w:val="28"/>
                <w:szCs w:val="28"/>
              </w:rPr>
              <w:t xml:space="preserve"> %  -</w:t>
            </w:r>
            <w:r w:rsidRPr="00BE06CE">
              <w:rPr>
                <w:rFonts w:ascii="Arial" w:hAnsi="Arial" w:cs="Arial"/>
                <w:sz w:val="28"/>
                <w:szCs w:val="28"/>
              </w:rPr>
              <w:t>63</w:t>
            </w:r>
            <w:r w:rsidR="00264DE1" w:rsidRPr="00BE06CE">
              <w:rPr>
                <w:rFonts w:ascii="Arial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dovoljan (2)</w:t>
            </w:r>
          </w:p>
        </w:tc>
      </w:tr>
      <w:tr w:rsidR="00264DE1" w:rsidRPr="00BE06CE" w:rsidTr="00095B26"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6</w:t>
            </w:r>
            <w:r w:rsidR="007821BC" w:rsidRPr="00BE06CE">
              <w:rPr>
                <w:rFonts w:ascii="Arial" w:hAnsi="Arial" w:cs="Arial"/>
                <w:sz w:val="28"/>
                <w:szCs w:val="28"/>
              </w:rPr>
              <w:t>4 % - 78</w:t>
            </w:r>
            <w:r w:rsidRPr="00BE06CE">
              <w:rPr>
                <w:rFonts w:ascii="Arial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dobar (3)</w:t>
            </w:r>
          </w:p>
        </w:tc>
      </w:tr>
      <w:tr w:rsidR="00264DE1" w:rsidRPr="00BE06CE" w:rsidTr="00095B26"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7</w:t>
            </w:r>
            <w:r w:rsidR="007821BC" w:rsidRPr="00BE06CE">
              <w:rPr>
                <w:rFonts w:ascii="Arial" w:hAnsi="Arial" w:cs="Arial"/>
                <w:sz w:val="28"/>
                <w:szCs w:val="28"/>
              </w:rPr>
              <w:t>9</w:t>
            </w:r>
            <w:r w:rsidRPr="00BE06CE">
              <w:rPr>
                <w:rFonts w:ascii="Arial" w:hAnsi="Arial" w:cs="Arial"/>
                <w:sz w:val="28"/>
                <w:szCs w:val="28"/>
              </w:rPr>
              <w:t xml:space="preserve">% - </w:t>
            </w:r>
            <w:r w:rsidR="007821BC" w:rsidRPr="00BE06CE">
              <w:rPr>
                <w:rFonts w:ascii="Arial" w:hAnsi="Arial" w:cs="Arial"/>
                <w:sz w:val="28"/>
                <w:szCs w:val="28"/>
              </w:rPr>
              <w:t>89</w:t>
            </w:r>
            <w:r w:rsidRPr="00BE06CE">
              <w:rPr>
                <w:rFonts w:ascii="Arial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vrlo dobar (4)</w:t>
            </w:r>
          </w:p>
        </w:tc>
      </w:tr>
      <w:tr w:rsidR="00264DE1" w:rsidRPr="00BE06CE" w:rsidTr="00095B26"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9</w:t>
            </w:r>
            <w:r w:rsidR="00CC096D" w:rsidRPr="00BE06CE">
              <w:rPr>
                <w:rFonts w:ascii="Arial" w:hAnsi="Arial" w:cs="Arial"/>
                <w:sz w:val="28"/>
                <w:szCs w:val="28"/>
              </w:rPr>
              <w:t>0</w:t>
            </w:r>
            <w:r w:rsidRPr="00BE06CE">
              <w:rPr>
                <w:rFonts w:ascii="Arial" w:hAnsi="Arial" w:cs="Arial"/>
                <w:sz w:val="28"/>
                <w:szCs w:val="28"/>
              </w:rPr>
              <w:t>% - 100 %</w:t>
            </w:r>
          </w:p>
        </w:tc>
        <w:tc>
          <w:tcPr>
            <w:tcW w:w="3969" w:type="dxa"/>
          </w:tcPr>
          <w:p w:rsidR="00264DE1" w:rsidRPr="00BE06CE" w:rsidRDefault="00264DE1" w:rsidP="00095B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6CE">
              <w:rPr>
                <w:rFonts w:ascii="Arial" w:hAnsi="Arial" w:cs="Arial"/>
                <w:sz w:val="28"/>
                <w:szCs w:val="28"/>
              </w:rPr>
              <w:t>odličan (5)</w:t>
            </w:r>
          </w:p>
        </w:tc>
      </w:tr>
    </w:tbl>
    <w:p w:rsidR="00264DE1" w:rsidRPr="00BE06CE" w:rsidRDefault="00264DE1" w:rsidP="00264DE1">
      <w:pPr>
        <w:rPr>
          <w:rFonts w:ascii="Arial" w:hAnsi="Arial" w:cs="Arial"/>
          <w:sz w:val="28"/>
          <w:szCs w:val="28"/>
        </w:rPr>
      </w:pPr>
    </w:p>
    <w:p w:rsidR="00264DE1" w:rsidRPr="00BE06CE" w:rsidRDefault="00264DE1" w:rsidP="00264DE1">
      <w:pPr>
        <w:rPr>
          <w:rFonts w:ascii="Arial" w:hAnsi="Arial" w:cs="Arial"/>
          <w:sz w:val="28"/>
          <w:szCs w:val="28"/>
        </w:rPr>
      </w:pPr>
    </w:p>
    <w:p w:rsidR="00264DE1" w:rsidRPr="00BE06CE" w:rsidRDefault="00264DE1" w:rsidP="00264DE1">
      <w:pPr>
        <w:jc w:val="center"/>
        <w:rPr>
          <w:rFonts w:ascii="Arial" w:hAnsi="Arial" w:cs="Arial"/>
          <w:b/>
          <w:sz w:val="28"/>
          <w:szCs w:val="28"/>
        </w:rPr>
      </w:pPr>
    </w:p>
    <w:p w:rsidR="00264DE1" w:rsidRPr="00BE06CE" w:rsidRDefault="00264DE1" w:rsidP="00264DE1">
      <w:pPr>
        <w:jc w:val="center"/>
        <w:rPr>
          <w:rFonts w:ascii="Arial" w:hAnsi="Arial" w:cs="Arial"/>
          <w:b/>
          <w:sz w:val="28"/>
          <w:szCs w:val="28"/>
        </w:rPr>
      </w:pPr>
    </w:p>
    <w:p w:rsidR="00264DE1" w:rsidRPr="00BE06CE" w:rsidRDefault="00264DE1" w:rsidP="00264DE1">
      <w:pPr>
        <w:jc w:val="center"/>
        <w:rPr>
          <w:rFonts w:ascii="Arial" w:hAnsi="Arial" w:cs="Arial"/>
          <w:b/>
          <w:sz w:val="28"/>
          <w:szCs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CC096D" w:rsidRDefault="00CC096D" w:rsidP="00264DE1">
      <w:pPr>
        <w:jc w:val="center"/>
        <w:rPr>
          <w:rFonts w:cstheme="minorHAnsi"/>
          <w:b/>
          <w:sz w:val="28"/>
        </w:rPr>
      </w:pPr>
    </w:p>
    <w:p w:rsidR="00CC096D" w:rsidRDefault="00CC096D" w:rsidP="00264DE1">
      <w:pPr>
        <w:jc w:val="center"/>
        <w:rPr>
          <w:rFonts w:cstheme="minorHAnsi"/>
          <w:b/>
          <w:sz w:val="28"/>
        </w:rPr>
      </w:pPr>
    </w:p>
    <w:p w:rsidR="00CC096D" w:rsidRDefault="00CC096D" w:rsidP="00264DE1">
      <w:pPr>
        <w:jc w:val="center"/>
        <w:rPr>
          <w:rFonts w:cstheme="minorHAnsi"/>
          <w:b/>
          <w:sz w:val="28"/>
        </w:rPr>
      </w:pPr>
    </w:p>
    <w:p w:rsidR="00CC096D" w:rsidRDefault="00CC096D" w:rsidP="00264DE1">
      <w:pPr>
        <w:jc w:val="center"/>
        <w:rPr>
          <w:rFonts w:cstheme="minorHAnsi"/>
          <w:b/>
          <w:sz w:val="28"/>
        </w:rPr>
      </w:pPr>
    </w:p>
    <w:p w:rsidR="00215A48" w:rsidRDefault="00215A48" w:rsidP="00BE06CE">
      <w:pPr>
        <w:rPr>
          <w:rFonts w:cstheme="minorHAnsi"/>
          <w:b/>
          <w:sz w:val="28"/>
        </w:rPr>
      </w:pPr>
    </w:p>
    <w:p w:rsidR="00264DE1" w:rsidRPr="00BE06CE" w:rsidRDefault="00264DE1" w:rsidP="00264DE1">
      <w:pPr>
        <w:jc w:val="center"/>
        <w:rPr>
          <w:rFonts w:cstheme="minorHAnsi"/>
          <w:b/>
          <w:color w:val="FF0000"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 w:rsidRPr="00BE06CE">
        <w:rPr>
          <w:rFonts w:cstheme="minorHAnsi"/>
          <w:b/>
          <w:color w:val="FF0000"/>
          <w:sz w:val="28"/>
        </w:rPr>
        <w:t>HRVATSKI JEZIK</w:t>
      </w:r>
    </w:p>
    <w:p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D1D1D" w:rsidRPr="00BE06CE" w:rsidRDefault="00264DE1" w:rsidP="00BE06CE">
      <w:pPr>
        <w:pStyle w:val="box459587"/>
        <w:numPr>
          <w:ilvl w:val="0"/>
          <w:numId w:val="3"/>
        </w:numPr>
        <w:rPr>
          <w:rStyle w:val="eop"/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/>
      </w:tblPr>
      <w:tblGrid>
        <w:gridCol w:w="2680"/>
        <w:gridCol w:w="2708"/>
        <w:gridCol w:w="2551"/>
        <w:gridCol w:w="2552"/>
        <w:gridCol w:w="2551"/>
        <w:gridCol w:w="2835"/>
      </w:tblGrid>
      <w:tr w:rsidR="00CD1D1D" w:rsidRPr="00B4176C" w:rsidTr="00BE06CE"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D1D1D" w:rsidRPr="00F6115A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F6115A">
              <w:rPr>
                <w:rFonts w:cstheme="minorHAnsi"/>
                <w:b/>
                <w:sz w:val="28"/>
              </w:rPr>
              <w:t>HRVATSKI JEZIK I KOMUNIKACIJA</w:t>
            </w:r>
          </w:p>
        </w:tc>
      </w:tr>
      <w:tr w:rsidR="00CD1D1D" w:rsidRPr="00CD1D1D" w:rsidTr="00BE06CE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CD1D1D" w:rsidRPr="00F6115A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6115A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A.2.1. Učenik razgovara i govori u skladu s temom iz svakodnevnoga </w:t>
            </w:r>
          </w:p>
          <w:p w:rsidR="00CD1D1D" w:rsidRPr="00F6115A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6115A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priča o vlastitim </w:t>
            </w: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Prema zadanom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jasnom i kratkom primjeru priča o vlastitim događajima i doživljajima uz stalno vođenje pitanjima, ne 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Metodom pokušaja i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se svojim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Slobodno, jasno i s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upotrebljava nove riječi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obim novih riječi u kratkim rečenicama aktivnog rječnika.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Upotrebljava dio novih riječi koje je naučio kao dio aktivnoga rječnika,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Slobodno upotrebljava   nove riječi koje je naučio kao dio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Pravilno, argumentirano planira i  upotrebljava nove riječi koje je naučio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BE06CE">
        <w:tc>
          <w:tcPr>
            <w:tcW w:w="1587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BE06CE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0000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0000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0000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0000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F6115A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poslušanome tekstu da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Rijetko  postavlja potpitanja o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postavlja kratka potpitanja o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potpitanja o poslušanome tekstu da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potpitanja o poslušanome tekstu da bi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:rsidTr="00BE06CE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5DD" w:rsidRPr="00BE06CE" w:rsidRDefault="007A45DD" w:rsidP="007A45DD">
            <w:pPr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</w:pPr>
            <w:r w:rsidRPr="00BE06CE"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  <w:t xml:space="preserve">ISHOD: OŠ HJ A.2.3. Učenik čita kratke tekstove tematski prikladne </w:t>
            </w:r>
          </w:p>
          <w:p w:rsidR="007A45DD" w:rsidRPr="00BE06CE" w:rsidRDefault="007A45DD" w:rsidP="007A45DD">
            <w:pPr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</w:pPr>
            <w:r w:rsidRPr="00BE06CE"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7A45DD" w:rsidRPr="00BE06CE" w:rsidRDefault="007A45DD" w:rsidP="007A45DD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7A45DD" w:rsidRPr="00BE06CE" w:rsidRDefault="007A45DD" w:rsidP="007A45DD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7A45DD" w:rsidRPr="00BE06CE" w:rsidRDefault="007A45DD" w:rsidP="007A45DD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7A45DD" w:rsidRPr="00BE06CE" w:rsidRDefault="007A45DD" w:rsidP="007A45DD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7A45DD" w:rsidRPr="00BE06CE" w:rsidRDefault="007A45DD" w:rsidP="007A45DD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7A45DD" w:rsidRPr="00BE06CE" w:rsidRDefault="007A45DD" w:rsidP="007A45DD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uz dosta slovkanja  čita kratke tekstove primjerene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jezičnomu razvoju, dobi i interesima.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kratke tekstove primjerene jezičnomu razvoju, dobi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kratke tekstove primjerene jezičnomu razvoju, dobi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Točno, tečno i elokventno  čita kratke i dulje tekstove primjerene jezičnomu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ne  pretpostavlja značenje nepoznate riječi prema kontekstu zbog nerazumijevanja teksta te mu je potrebno navesti riječi koje bi mu mogle biti nepoznate, kao i njihova značenja jer se samostalno 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u pronalasku značenja.</w:t>
            </w:r>
          </w:p>
        </w:tc>
        <w:tc>
          <w:tcPr>
            <w:tcW w:w="2552" w:type="dxa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BE06CE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 povezuje slova u cjelovitu riječ, riječ u rečenicu pišući školskim rukopisnim pismom koji je potrebno dodatno vježbati radi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svladavanje tehnike pisanja.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:rsidTr="00BE06CE">
        <w:tc>
          <w:tcPr>
            <w:tcW w:w="15877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usvaja nove riječi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Usvaja manji broj novih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 i djelomično razumije značenje naučenih riječi.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Usvaja osrednji broj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Usvaja nove riječi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Usvaja nove riječi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i piše izjavne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primjerima  piše izjavne (potvrdne i niječne), upitne, usklične rečenice.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izjavne (potvrdne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i piše izjavne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Bez pomoći stvara i piše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:rsidTr="00BE06CE">
        <w:tc>
          <w:tcPr>
            <w:tcW w:w="1587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piše kratke i jednostavne tekstove na mjesnome govoru u skladu sa svojim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piše kratke i jednostavne tekstove na mjesnome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lastRenderedPageBreak/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svojim interesima, potrebama i iskustvom.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lastRenderedPageBreak/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i piše kratke i jednostavne tekstove na mjesnome govoru u skladu sa svojim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čita i piše kratke i jednostavne, ali i složenije  tekstove na mjesnome govoru u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skladu sa svojim interesima, potrebama i iskustvom.</w:t>
            </w:r>
          </w:p>
        </w:tc>
      </w:tr>
      <w:tr w:rsidR="00D5581A" w:rsidRPr="00B4176C" w:rsidTr="00BE06CE">
        <w:tc>
          <w:tcPr>
            <w:tcW w:w="158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3"/>
                <w:highlight w:val="yellow"/>
                <w:lang w:eastAsia="hr-HR"/>
              </w:rPr>
            </w:pPr>
            <w:r w:rsidRPr="00BE06CE">
              <w:rPr>
                <w:rFonts w:cstheme="minorHAnsi"/>
                <w:b/>
                <w:color w:val="000000" w:themeColor="text1"/>
                <w:sz w:val="28"/>
              </w:rPr>
              <w:lastRenderedPageBreak/>
              <w:t>KNJIŽEVNOST I  STVARALAŠTVO</w:t>
            </w:r>
          </w:p>
        </w:tc>
      </w:tr>
      <w:tr w:rsidR="00D5581A" w:rsidRPr="00F2687B" w:rsidTr="00BE06CE">
        <w:tc>
          <w:tcPr>
            <w:tcW w:w="158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hr-HR"/>
              </w:rPr>
            </w:pPr>
            <w:r w:rsidRPr="00BE06CE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BE06CE" w:rsidRDefault="00D5581A" w:rsidP="00D5581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E06CE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D5581A" w:rsidRPr="00BE06CE" w:rsidRDefault="00D5581A" w:rsidP="00D5581A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vlastito mišljenje o događajima u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Siromašnim rječnikom, većinom potvrdnim/niječnim odgovorima na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potpitanja izražava  vlastito mišljenje o događajima u priči i postupcima likova.</w:t>
            </w:r>
          </w:p>
        </w:tc>
        <w:tc>
          <w:tcPr>
            <w:tcW w:w="2552" w:type="dxa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Potaknut mišljenjima vršnjaka slobodniji je u izražavanju vlastitog mišljenja o događajima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Samouvjereno i originalno  izražava vlastito mišljenje o događajima u priči i postupcima likova te ih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razloge zbog 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 uz pomoć učitelja (u vidu niza potpitanja)  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razloge zbog kojih mu se neki tekst sviđa ili ne sviđa.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Nepotpunim i djelomično ispravnim rečenicama  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BE06CE">
        <w:tc>
          <w:tcPr>
            <w:tcW w:w="158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HJ B.2.2. Učenik sluša/čita književni tekst i razlikuje književne tekstove prema obliku i sadržaju.</w:t>
            </w:r>
          </w:p>
        </w:tc>
      </w:tr>
      <w:tr w:rsidR="00592CB5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F2687B" w:rsidTr="00BE06CE">
        <w:tc>
          <w:tcPr>
            <w:tcW w:w="158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rječnik, preoblikuje pročitani književni tekst: stvara novi svršetak, mijenja postupke likova, uvodi nove likove,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rječnik, preoblikuje pročitani književni tekst: stvara novi svršetak, mijenja postupke likova,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BE06CE">
        <w:tc>
          <w:tcPr>
            <w:tcW w:w="15877" w:type="dxa"/>
            <w:gridSpan w:val="6"/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3"/>
                <w:highlight w:val="yellow"/>
                <w:lang w:eastAsia="hr-HR"/>
              </w:rPr>
            </w:pPr>
            <w:r w:rsidRPr="00BE06CE">
              <w:rPr>
                <w:rFonts w:cstheme="minorHAnsi"/>
                <w:b/>
                <w:color w:val="000000" w:themeColor="text1"/>
                <w:sz w:val="28"/>
              </w:rPr>
              <w:t xml:space="preserve"> KULTURA I MEDIJI</w:t>
            </w:r>
          </w:p>
        </w:tc>
      </w:tr>
      <w:tr w:rsidR="00592CB5" w:rsidRPr="00D74C65" w:rsidTr="00BE06CE"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</w:pPr>
            <w:r w:rsidRPr="00BE06CE"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  <w:t xml:space="preserve">ISHOD: OŠ HJ C.2.1. Učenik sluša/čita medijski tekst oblikovan u skladu s </w:t>
            </w:r>
          </w:p>
          <w:p w:rsidR="00592CB5" w:rsidRPr="00BE06CE" w:rsidRDefault="00592CB5" w:rsidP="00592CB5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 w:rsidRPr="00BE06CE"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BE06CE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:rsidR="00592CB5" w:rsidRPr="00BE06CE" w:rsidRDefault="00592CB5" w:rsidP="00592CB5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BE06CE">
              <w:rPr>
                <w:rFonts w:cstheme="minorHAnsi"/>
                <w:b/>
                <w:color w:val="000000" w:themeColor="text1"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96596" w:rsidRPr="00BE06CE" w:rsidRDefault="0055270B" w:rsidP="00BE06CE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 w:rsidRPr="00BE06CE">
        <w:rPr>
          <w:rFonts w:cstheme="minorHAnsi"/>
          <w:b/>
          <w:color w:val="FFC000"/>
          <w:sz w:val="28"/>
        </w:rPr>
        <w:t>LIKOVNA KULTURA</w:t>
      </w:r>
    </w:p>
    <w:tbl>
      <w:tblPr>
        <w:tblStyle w:val="TableGrid1"/>
        <w:tblW w:w="16019" w:type="dxa"/>
        <w:tblInd w:w="-998" w:type="dxa"/>
        <w:tblLook w:val="0480"/>
      </w:tblPr>
      <w:tblGrid>
        <w:gridCol w:w="3545"/>
        <w:gridCol w:w="3969"/>
        <w:gridCol w:w="3969"/>
        <w:gridCol w:w="4536"/>
      </w:tblGrid>
      <w:tr w:rsidR="0055270B" w:rsidRPr="00B4176C" w:rsidTr="00BE06CE">
        <w:tc>
          <w:tcPr>
            <w:tcW w:w="16019" w:type="dxa"/>
            <w:gridSpan w:val="4"/>
            <w:tcBorders>
              <w:right w:val="single" w:sz="4" w:space="0" w:color="auto"/>
            </w:tcBorders>
            <w:shd w:val="clear" w:color="auto" w:fill="FFC000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:rsidTr="00BE06CE">
        <w:tc>
          <w:tcPr>
            <w:tcW w:w="16019" w:type="dxa"/>
            <w:gridSpan w:val="4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BE06CE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FFC000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FFC000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BE06CE">
        <w:tc>
          <w:tcPr>
            <w:tcW w:w="160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BE06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000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55270B" w:rsidRPr="00B4176C" w:rsidTr="00BE06CE">
        <w:tc>
          <w:tcPr>
            <w:tcW w:w="16019" w:type="dxa"/>
            <w:gridSpan w:val="4"/>
            <w:tcBorders>
              <w:top w:val="single" w:sz="8" w:space="0" w:color="auto"/>
            </w:tcBorders>
            <w:shd w:val="clear" w:color="auto" w:fill="FFC000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:rsidTr="00BE06CE">
        <w:tc>
          <w:tcPr>
            <w:tcW w:w="16019" w:type="dxa"/>
            <w:gridSpan w:val="4"/>
            <w:shd w:val="clear" w:color="auto" w:fill="FFC000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BE06CE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FFC000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BE06CE">
        <w:tc>
          <w:tcPr>
            <w:tcW w:w="160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BE06CE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FFC000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FFC000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koji je izražen u likovnom ili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koji je izražen u likovnom ili vizualnom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BE06CE" w:rsidRDefault="00BE06CE" w:rsidP="0055270B">
      <w:pPr>
        <w:rPr>
          <w:rFonts w:cstheme="minorHAnsi"/>
        </w:rPr>
      </w:pPr>
    </w:p>
    <w:p w:rsidR="0055270B" w:rsidRPr="00BE06CE" w:rsidRDefault="0055270B" w:rsidP="00BE06CE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 w:rsidRPr="00BE06CE">
        <w:rPr>
          <w:rFonts w:cstheme="minorHAnsi"/>
          <w:b/>
          <w:color w:val="7030A0"/>
          <w:sz w:val="28"/>
        </w:rPr>
        <w:t>GLAZBENA KULTURA</w:t>
      </w:r>
    </w:p>
    <w:tbl>
      <w:tblPr>
        <w:tblStyle w:val="TableGrid1"/>
        <w:tblW w:w="15735" w:type="dxa"/>
        <w:tblInd w:w="-714" w:type="dxa"/>
        <w:tblLook w:val="0480"/>
      </w:tblPr>
      <w:tblGrid>
        <w:gridCol w:w="3403"/>
        <w:gridCol w:w="3597"/>
        <w:gridCol w:w="4237"/>
        <w:gridCol w:w="4498"/>
      </w:tblGrid>
      <w:tr w:rsidR="0055270B" w:rsidRPr="00B4176C" w:rsidTr="00BE06CE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SLUŠANJE I UPOZNAVANJE GLAZBE</w:t>
            </w:r>
          </w:p>
        </w:tc>
      </w:tr>
      <w:tr w:rsidR="0055270B" w:rsidRPr="00B4176C" w:rsidTr="00BE06CE">
        <w:tc>
          <w:tcPr>
            <w:tcW w:w="15735" w:type="dxa"/>
            <w:gridSpan w:val="4"/>
            <w:shd w:val="clear" w:color="auto" w:fill="7030A0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BE06CE">
        <w:tc>
          <w:tcPr>
            <w:tcW w:w="3403" w:type="dxa"/>
            <w:tcBorders>
              <w:right w:val="double" w:sz="12" w:space="0" w:color="auto"/>
            </w:tcBorders>
            <w:shd w:val="clear" w:color="auto" w:fill="7030A0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F6115A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F6115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BE06CE">
        <w:tc>
          <w:tcPr>
            <w:tcW w:w="15735" w:type="dxa"/>
            <w:gridSpan w:val="4"/>
            <w:shd w:val="clear" w:color="auto" w:fill="7030A0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IZRAŽAVANJE GLAZBOM I UZ GLAZBU</w:t>
            </w:r>
          </w:p>
        </w:tc>
      </w:tr>
      <w:tr w:rsidR="0055270B" w:rsidRPr="00B4176C" w:rsidTr="00BE06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BE06CE">
        <w:tc>
          <w:tcPr>
            <w:tcW w:w="3403" w:type="dxa"/>
            <w:tcBorders>
              <w:right w:val="double" w:sz="12" w:space="0" w:color="auto"/>
            </w:tcBorders>
            <w:shd w:val="clear" w:color="auto" w:fill="7030A0"/>
            <w:vAlign w:val="center"/>
          </w:tcPr>
          <w:p w:rsidR="0055270B" w:rsidRPr="00BE06CE" w:rsidRDefault="00BE06CE" w:rsidP="00BE06CE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E06C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</w:t>
            </w:r>
          </w:p>
        </w:tc>
        <w:tc>
          <w:tcPr>
            <w:tcW w:w="359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BE06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BE06CE">
        <w:tc>
          <w:tcPr>
            <w:tcW w:w="3403" w:type="dxa"/>
            <w:tcBorders>
              <w:right w:val="double" w:sz="12" w:space="0" w:color="auto"/>
            </w:tcBorders>
            <w:shd w:val="clear" w:color="auto" w:fill="7030A0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(metar/dobe, tempo, visina tona,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(metar/dobe, tempo,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BE06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BE06CE">
        <w:tc>
          <w:tcPr>
            <w:tcW w:w="3403" w:type="dxa"/>
            <w:tcBorders>
              <w:right w:val="double" w:sz="12" w:space="0" w:color="auto"/>
            </w:tcBorders>
            <w:shd w:val="clear" w:color="auto" w:fill="7030A0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BE06CE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BE06CE">
        <w:tc>
          <w:tcPr>
            <w:tcW w:w="3403" w:type="dxa"/>
            <w:tcBorders>
              <w:right w:val="double" w:sz="12" w:space="0" w:color="auto"/>
            </w:tcBorders>
            <w:shd w:val="clear" w:color="auto" w:fill="7030A0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7030A0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</w:tbl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F6115A" w:rsidRDefault="00F6115A" w:rsidP="00E7332F">
      <w:pPr>
        <w:jc w:val="center"/>
        <w:rPr>
          <w:rFonts w:cstheme="minorHAnsi"/>
          <w:b/>
          <w:sz w:val="28"/>
        </w:rPr>
      </w:pPr>
    </w:p>
    <w:p w:rsidR="00F6115A" w:rsidRDefault="00F6115A" w:rsidP="00E7332F">
      <w:pPr>
        <w:jc w:val="center"/>
        <w:rPr>
          <w:rFonts w:cstheme="minorHAnsi"/>
          <w:b/>
          <w:sz w:val="28"/>
        </w:rPr>
      </w:pPr>
    </w:p>
    <w:p w:rsidR="00DE1B21" w:rsidRPr="00BE06CE" w:rsidRDefault="00E7332F" w:rsidP="00BE06CE">
      <w:pPr>
        <w:jc w:val="center"/>
        <w:rPr>
          <w:rStyle w:val="eop"/>
          <w:rFonts w:cstheme="minorHAnsi"/>
          <w:b/>
          <w:color w:val="0070C0"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 w:rsidRPr="00BE06CE">
        <w:rPr>
          <w:rFonts w:cstheme="minorHAnsi"/>
          <w:b/>
          <w:color w:val="0070C0"/>
          <w:sz w:val="28"/>
        </w:rPr>
        <w:t>MATEMATIKA</w:t>
      </w:r>
    </w:p>
    <w:tbl>
      <w:tblPr>
        <w:tblStyle w:val="TableGrid1"/>
        <w:tblW w:w="16019" w:type="dxa"/>
        <w:tblInd w:w="-998" w:type="dxa"/>
        <w:tblLook w:val="0480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BE06CE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0070C0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:rsidTr="00BE06CE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BE06C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0070C0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0070C0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0070C0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0070C0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0070C0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0070C0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792C" w:rsidRPr="00FF420F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BE06CE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BE06CE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precizno procjenjuje rezultat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procjenjuje rezultat zbrajanja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BE06CE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70C0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 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brojeva, svaki 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isključivo uz stalnu asistenciju i pomoć pri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BE06CE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6115A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6115A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BE06CE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F6115A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:rsidTr="00BE06CE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0FF7" w:rsidRPr="004E7421" w:rsidRDefault="00420FF7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bookmarkStart w:id="0" w:name="_GoBack" w:colFirst="0" w:colLast="0"/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bookmarkEnd w:id="0"/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pojava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F6115A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prema određenim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F6115A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F6115A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F6115A">
        <w:trPr>
          <w:trHeight w:val="1834"/>
        </w:trPr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BE06CE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0FF7" w:rsidRPr="004E7421" w:rsidRDefault="00420FF7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:rsidR="00420FF7" w:rsidRPr="00AD3CF7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:rsidR="00420FF7" w:rsidRPr="00AD3CF7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BE06CE">
        <w:tc>
          <w:tcPr>
            <w:tcW w:w="16019" w:type="dxa"/>
            <w:gridSpan w:val="6"/>
            <w:shd w:val="clear" w:color="auto" w:fill="0070C0"/>
          </w:tcPr>
          <w:p w:rsidR="00420FF7" w:rsidRPr="00D4208D" w:rsidRDefault="00420FF7" w:rsidP="00F6115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BE06CE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20FF7" w:rsidRPr="00F372ED" w:rsidRDefault="00420FF7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F6115A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F6115A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F6115A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imenuje dužine  uglavnom redovno  primjenjujući oznake za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F6115A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F6115A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BE06CE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:rsidR="00420FF7" w:rsidRPr="00F372ED" w:rsidRDefault="00420FF7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BE06CE">
        <w:tc>
          <w:tcPr>
            <w:tcW w:w="16019" w:type="dxa"/>
            <w:gridSpan w:val="6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420FF7" w:rsidRPr="00823DBD" w:rsidTr="00BE06CE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repoznaje hrvatske 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novčanice. </w:t>
            </w:r>
          </w:p>
          <w:p w:rsidR="00420FF7" w:rsidRPr="00E82ECC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BE06CE">
        <w:tblPrEx>
          <w:tblLook w:val="04A0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se geometrijskim priborom ili ga koristi na nepravilan način.</w:t>
            </w:r>
          </w:p>
          <w:p w:rsidR="00420FF7" w:rsidRPr="00F34E2A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geometrijskim priborom uglavnom na ispravan način.</w:t>
            </w:r>
          </w:p>
          <w:p w:rsidR="00420FF7" w:rsidRPr="00F34E2A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uvijek i na ispravan način.</w:t>
            </w:r>
          </w:p>
          <w:p w:rsidR="00420FF7" w:rsidRPr="00F34E2A" w:rsidRDefault="00420FF7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  <w:p w:rsidR="00BE06CE" w:rsidRPr="00F34E2A" w:rsidRDefault="00BE06CE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BE06CE">
        <w:tblPrEx>
          <w:tblLook w:val="04A0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BE06C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0070C0"/>
          </w:tcPr>
          <w:p w:rsidR="00420FF7" w:rsidRPr="00823DBD" w:rsidRDefault="00420FF7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F6115A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F6115A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F6115A">
        <w:tc>
          <w:tcPr>
            <w:tcW w:w="16019" w:type="dxa"/>
            <w:gridSpan w:val="6"/>
            <w:shd w:val="clear" w:color="auto" w:fill="auto"/>
          </w:tcPr>
          <w:p w:rsidR="00420FF7" w:rsidRPr="003B1DB9" w:rsidRDefault="00420FF7" w:rsidP="00F6115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</w:p>
        </w:tc>
      </w:tr>
    </w:tbl>
    <w:p w:rsidR="00DE1B21" w:rsidRDefault="00DE1B21" w:rsidP="00F6115A">
      <w:pPr>
        <w:rPr>
          <w:rFonts w:cstheme="minorHAnsi"/>
          <w:sz w:val="24"/>
        </w:rPr>
      </w:pPr>
    </w:p>
    <w:p w:rsidR="00DE1B21" w:rsidRDefault="00DE1B21" w:rsidP="00F6115A">
      <w:pPr>
        <w:rPr>
          <w:rFonts w:cstheme="minorHAnsi"/>
          <w:sz w:val="24"/>
        </w:rPr>
      </w:pPr>
    </w:p>
    <w:p w:rsidR="00DF15F6" w:rsidRPr="00204968" w:rsidRDefault="00DF15F6" w:rsidP="00BE06CE">
      <w:pPr>
        <w:jc w:val="center"/>
        <w:rPr>
          <w:rStyle w:val="eop"/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 w:rsidRPr="00BE06CE">
        <w:rPr>
          <w:rFonts w:cstheme="minorHAnsi"/>
          <w:b/>
          <w:color w:val="00B050"/>
          <w:sz w:val="28"/>
        </w:rPr>
        <w:t>PRIRODA I DRUŠTVO</w:t>
      </w:r>
    </w:p>
    <w:tbl>
      <w:tblPr>
        <w:tblStyle w:val="TableGrid1"/>
        <w:tblW w:w="16161" w:type="dxa"/>
        <w:tblInd w:w="-998" w:type="dxa"/>
        <w:tblLayout w:type="fixed"/>
        <w:tblLook w:val="0480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BE06CE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DF15F6" w:rsidRPr="00344D94" w:rsidRDefault="00DF15F6" w:rsidP="00F6115A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 ORGANIZIRANOST SVIJETA OKO NAS</w:t>
            </w:r>
          </w:p>
        </w:tc>
      </w:tr>
      <w:tr w:rsidR="002574F5" w:rsidRPr="00B4176C" w:rsidTr="00BE06CE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2574F5" w:rsidRPr="002574F5" w:rsidRDefault="002574F5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2574F5" w:rsidRPr="00603770" w:rsidRDefault="002574F5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2574F5" w:rsidRPr="00603770" w:rsidRDefault="002574F5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2574F5" w:rsidRPr="00603770" w:rsidRDefault="002574F5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2574F5" w:rsidRPr="00603770" w:rsidRDefault="002574F5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2574F5" w:rsidRPr="00603770" w:rsidRDefault="002574F5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2574F5" w:rsidRPr="00603770" w:rsidRDefault="002574F5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F6115A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F6115A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F6115A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F611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:rsidR="00A10246" w:rsidRPr="001A4DF9" w:rsidRDefault="00A1024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govorno samostalno izražava zbog siromašnog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smjenrice opisuje svojstva tvari (tekuće, čvrsto, hrapavo, gusto, rijetko, oblik, boja, miris, tvrdoća, savitljivost, vodootpornost, prozirnost, sposobnost plutanja na vodi i sl.).</w:t>
            </w:r>
          </w:p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F6115A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F6115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F6115A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F6115A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F6115A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prehrane i zdravlja. </w:t>
            </w:r>
          </w:p>
          <w:p w:rsidR="00EF5416" w:rsidRPr="001A4DF9" w:rsidRDefault="00EF5416" w:rsidP="00F6115A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F6115A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F6115A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F611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BE06CE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A4DF9" w:rsidRDefault="001A4DF9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1A4DF9" w:rsidRPr="00603770" w:rsidRDefault="001A4DF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1A4DF9" w:rsidRPr="00603770" w:rsidRDefault="001A4DF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1A4DF9" w:rsidRPr="00603770" w:rsidRDefault="001A4DF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1A4DF9" w:rsidRPr="00603770" w:rsidRDefault="001A4DF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1A4DF9" w:rsidRPr="00603770" w:rsidRDefault="001A4DF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1A4DF9" w:rsidRPr="00603770" w:rsidRDefault="001A4DF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BE06C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F6115A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uspoređuje i reda događaje koji su se dogodili tijekom sata, dana, tjedna, mjeseca i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pomoć i prema primjeru reda događaje koji su se dogodili tijekom sata, dana, tjedna, mjeseca i godine.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reda događaje koji su se dogodili tijekom sata, dana, tjedna, mjeseca i godine, ali mu je ponekad potrebna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 u klasifikaciji.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uspoređuje i reda događaje koji su se dogodili tijekom sata, dana, tjedna, mjeseca i godine uz sitne greške.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F6115A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:rsidR="00EF5416" w:rsidRPr="00EF5416" w:rsidRDefault="00EF5416" w:rsidP="00F6115A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F611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Nepotpuno i uz dodatna pitanja smješta događaje povezane s neposrednim okružjem u prošlost,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uspješno smješta događaje povezane s neposrednim okružjem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i smješta događaje povezane s neposrednim okružjem u prošlost, sadašnjost 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budućnost te izvodi zaključke o promjenama u neposrednom okružju kroz prošlost/sadašnjost i budućnost.</w:t>
            </w:r>
          </w:p>
        </w:tc>
      </w:tr>
      <w:tr w:rsidR="00EF5416" w:rsidRPr="00B4176C" w:rsidTr="00BE06CE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5416" w:rsidRDefault="00EF5416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EF5416" w:rsidRPr="00603770" w:rsidRDefault="00EF541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EF5416" w:rsidRPr="00603770" w:rsidRDefault="00EF541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EF5416" w:rsidRPr="00603770" w:rsidRDefault="00EF541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EF5416" w:rsidRPr="00603770" w:rsidRDefault="00EF541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EF5416" w:rsidRPr="00603770" w:rsidRDefault="00EF541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EF5416" w:rsidRPr="00603770" w:rsidRDefault="00EF541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F6115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F6115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BE06CE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C624D6" w:rsidRPr="007034A2" w:rsidRDefault="00C624D6" w:rsidP="00F6115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BE06CE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C624D6" w:rsidRPr="00D43955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F6115A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F61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F6115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A65565" w:rsidRDefault="00C624D6" w:rsidP="00F6115A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F6115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F6115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F6115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F611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F6115A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F6115A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F6115A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Default="002A477F" w:rsidP="00F6115A">
            <w:pPr>
              <w:rPr>
                <w:rFonts w:cstheme="minorHAnsi"/>
                <w:b/>
              </w:rPr>
            </w:pPr>
          </w:p>
          <w:p w:rsidR="00BE06CE" w:rsidRDefault="00BE06CE" w:rsidP="00F6115A">
            <w:pPr>
              <w:rPr>
                <w:rFonts w:cstheme="minorHAnsi"/>
                <w:b/>
              </w:rPr>
            </w:pPr>
          </w:p>
          <w:p w:rsidR="00BE06CE" w:rsidRPr="001936FE" w:rsidRDefault="00BE06CE" w:rsidP="00F6115A">
            <w:pPr>
              <w:rPr>
                <w:rFonts w:cstheme="minorHAnsi"/>
                <w:b/>
              </w:rPr>
            </w:pPr>
          </w:p>
        </w:tc>
      </w:tr>
      <w:tr w:rsidR="00C624D6" w:rsidRPr="00136628" w:rsidTr="00BE06CE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C624D6" w:rsidRPr="00D43955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:rsidTr="00BE06CE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24D6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F6115A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F6115A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:rsidR="00C624D6" w:rsidRPr="00381332" w:rsidRDefault="00C624D6" w:rsidP="00F6115A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događaje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započetim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BE06CE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24D6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F6115A"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:rsidR="00C624D6" w:rsidRPr="007C389F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provjerava skicu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auto"/>
          </w:tcPr>
          <w:p w:rsidR="00C624D6" w:rsidRPr="00127F58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Nesamostalno (kao član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  <w:shd w:val="clear" w:color="auto" w:fill="auto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objekte i dijelove prirode prema kojima se snalazi u prostoru izrađujući skicu kretanja.</w:t>
            </w:r>
          </w:p>
        </w:tc>
        <w:tc>
          <w:tcPr>
            <w:tcW w:w="2694" w:type="dxa"/>
            <w:shd w:val="clear" w:color="auto" w:fill="auto"/>
          </w:tcPr>
          <w:p w:rsidR="00C624D6" w:rsidRPr="009F5A5D" w:rsidRDefault="00C624D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Dogovorenim simbolima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BE06CE">
        <w:tc>
          <w:tcPr>
            <w:tcW w:w="16161" w:type="dxa"/>
            <w:gridSpan w:val="6"/>
            <w:shd w:val="clear" w:color="auto" w:fill="00B050"/>
          </w:tcPr>
          <w:p w:rsidR="00C624D6" w:rsidRPr="00344D94" w:rsidRDefault="00C624D6" w:rsidP="00F6115A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BE06CE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C624D6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F6115A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F6115A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</w:t>
            </w:r>
            <w:r w:rsidRPr="007B10EA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F6115A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F6115A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:rsidR="002A477F" w:rsidRPr="002A477F" w:rsidRDefault="002A477F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F6115A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F6115A">
        <w:tblPrEx>
          <w:tblLook w:val="04A0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A477F" w:rsidRPr="007C389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F6115A">
            <w:pPr>
              <w:rPr>
                <w:rFonts w:cstheme="minorHAnsi"/>
                <w:sz w:val="24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  <w:p w:rsidR="00BE06CE" w:rsidRDefault="00BE06CE" w:rsidP="00F6115A"/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BE06CE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C624D6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C624D6" w:rsidRPr="00603770" w:rsidRDefault="00C624D6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F6115A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  <w:shd w:val="clear" w:color="auto" w:fill="auto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BE06CE">
        <w:tc>
          <w:tcPr>
            <w:tcW w:w="16161" w:type="dxa"/>
            <w:gridSpan w:val="6"/>
            <w:shd w:val="clear" w:color="auto" w:fill="00B050"/>
          </w:tcPr>
          <w:p w:rsidR="005072F3" w:rsidRPr="00344D94" w:rsidRDefault="005072F3" w:rsidP="00F6115A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D: ENERGIJA</w:t>
            </w:r>
          </w:p>
        </w:tc>
      </w:tr>
      <w:tr w:rsidR="005072F3" w:rsidRPr="00603770" w:rsidTr="00BE06CE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5072F3" w:rsidRDefault="005072F3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F6115A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F6115A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F6115A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F6115A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F6115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F6115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F611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F6115A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F6115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F6115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F611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F6115A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važnost energije u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F6115A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lastRenderedPageBreak/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F6115A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F6115A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F6115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F6115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F611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energije, uočava ekološki prihvatljiva vozila, uočava vezu između prometnih sredstava na fosilna goriva i zagađenja 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F6115A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F6115A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F6115A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  <w:p w:rsidR="00BE06CE" w:rsidRDefault="00BE06CE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BE06CE" w:rsidRPr="00603770" w:rsidRDefault="00BE06CE" w:rsidP="00F6115A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B4176C" w:rsidTr="00BE06CE">
        <w:tc>
          <w:tcPr>
            <w:tcW w:w="16161" w:type="dxa"/>
            <w:gridSpan w:val="6"/>
            <w:shd w:val="clear" w:color="auto" w:fill="00B050"/>
          </w:tcPr>
          <w:p w:rsidR="005072F3" w:rsidRPr="00344D94" w:rsidRDefault="005072F3" w:rsidP="00F6115A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5072F3" w:rsidRPr="00603770" w:rsidTr="00BE06CE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5072F3" w:rsidRDefault="005072F3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BE06C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00B050"/>
          </w:tcPr>
          <w:p w:rsidR="005072F3" w:rsidRPr="00603770" w:rsidRDefault="005072F3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F6115A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F6115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F6115A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F6115A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F6115A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F6115A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F6115A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F6115A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F6115A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F6115A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F6115A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:rsidR="005072F3" w:rsidRPr="00B4176C" w:rsidRDefault="005072F3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F6115A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F6115A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F6115A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5072F3" w:rsidRPr="005D66C4" w:rsidRDefault="005072F3" w:rsidP="00F6115A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5072F3" w:rsidRPr="00C41F0F" w:rsidRDefault="005072F3" w:rsidP="00F6115A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F6115A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F6115A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F6115A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F6115A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F6115A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F6115A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F6115A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F6115A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F6115A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F6115A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F611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F6115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F6115A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BE06CE" w:rsidRDefault="00BE06CE" w:rsidP="00F6115A">
      <w:pPr>
        <w:rPr>
          <w:rFonts w:cstheme="minorHAnsi"/>
          <w:sz w:val="24"/>
        </w:rPr>
      </w:pPr>
    </w:p>
    <w:p w:rsidR="00511641" w:rsidRDefault="00511641" w:rsidP="00F6115A">
      <w:pPr>
        <w:rPr>
          <w:rFonts w:cstheme="minorHAnsi"/>
          <w:sz w:val="24"/>
        </w:rPr>
      </w:pPr>
    </w:p>
    <w:p w:rsidR="00D87FBA" w:rsidRPr="00BE06CE" w:rsidRDefault="00D87FBA" w:rsidP="00F6115A">
      <w:pPr>
        <w:jc w:val="center"/>
        <w:rPr>
          <w:rFonts w:cstheme="minorHAnsi"/>
          <w:b/>
          <w:color w:val="FF0066"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 w:rsidRPr="00BE06CE">
        <w:rPr>
          <w:rFonts w:cstheme="minorHAnsi"/>
          <w:b/>
          <w:color w:val="FF0066"/>
          <w:sz w:val="28"/>
        </w:rPr>
        <w:t>TJELESNA I ZDRAVSTVENA KULTURA</w:t>
      </w:r>
    </w:p>
    <w:p w:rsidR="00D87FBA" w:rsidRDefault="00D87FBA" w:rsidP="00F6115A">
      <w:pPr>
        <w:jc w:val="center"/>
        <w:rPr>
          <w:rFonts w:cstheme="minorHAnsi"/>
          <w:b/>
          <w:sz w:val="28"/>
        </w:rPr>
      </w:pPr>
    </w:p>
    <w:tbl>
      <w:tblPr>
        <w:tblStyle w:val="TableGrid1"/>
        <w:tblW w:w="15986" w:type="dxa"/>
        <w:tblInd w:w="-998" w:type="dxa"/>
        <w:tblLook w:val="0480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BE06CE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FF0066"/>
            <w:vAlign w:val="center"/>
          </w:tcPr>
          <w:p w:rsidR="00D87FBA" w:rsidRPr="000C425C" w:rsidRDefault="00215A48" w:rsidP="00F6115A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Motorička</w:t>
            </w:r>
            <w:r w:rsidR="00D87FBA"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 znanja</w:t>
            </w:r>
          </w:p>
        </w:tc>
      </w:tr>
      <w:tr w:rsidR="00D87FBA" w:rsidRPr="00B4176C" w:rsidTr="00BE06CE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FF0066"/>
            <w:vAlign w:val="center"/>
          </w:tcPr>
          <w:p w:rsidR="00D87FBA" w:rsidRPr="0072376A" w:rsidRDefault="008420D8" w:rsidP="00F6115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BE06C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0066"/>
          </w:tcPr>
          <w:p w:rsidR="00D87FBA" w:rsidRPr="00603770" w:rsidRDefault="00D87FBA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  <w:shd w:val="clear" w:color="auto" w:fill="FF0066"/>
          </w:tcPr>
          <w:p w:rsidR="00D87FBA" w:rsidRPr="00B23D42" w:rsidRDefault="00D87FBA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  <w:shd w:val="clear" w:color="auto" w:fill="FF0066"/>
          </w:tcPr>
          <w:p w:rsidR="00D87FBA" w:rsidRPr="00B23D42" w:rsidRDefault="00D87FBA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shd w:val="clear" w:color="auto" w:fill="FF0066"/>
          </w:tcPr>
          <w:p w:rsidR="00D87FBA" w:rsidRPr="00B23D42" w:rsidRDefault="00D87FBA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F6115A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F6115A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F6115A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6115A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6115A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6115A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F6115A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FB3E69" w:rsidRPr="005D66C4" w:rsidRDefault="00173396" w:rsidP="00F6115A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3E69" w:rsidRPr="005D66C4" w:rsidRDefault="00FB3E69" w:rsidP="00F6115A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6115A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6115A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:rsidTr="00BE06CE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FB3E69" w:rsidRPr="00075D34" w:rsidRDefault="00FB3E69" w:rsidP="00F6115A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BE06CE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F6115A">
        <w:tc>
          <w:tcPr>
            <w:tcW w:w="2978" w:type="dxa"/>
            <w:tcBorders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:rsidR="00FB3E69" w:rsidRPr="005D66C4" w:rsidRDefault="0017339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auto"/>
          </w:tcPr>
          <w:p w:rsidR="00FB3E69" w:rsidRPr="005D66C4" w:rsidRDefault="00D82D06" w:rsidP="00F6115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BE06CE">
        <w:tc>
          <w:tcPr>
            <w:tcW w:w="15986" w:type="dxa"/>
            <w:gridSpan w:val="10"/>
            <w:shd w:val="clear" w:color="auto" w:fill="FF0066"/>
            <w:vAlign w:val="center"/>
          </w:tcPr>
          <w:p w:rsidR="00FB3E69" w:rsidRPr="000C425C" w:rsidRDefault="00FB3E69" w:rsidP="00F6115A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Motorička postignuća</w:t>
            </w:r>
          </w:p>
        </w:tc>
      </w:tr>
      <w:tr w:rsidR="00FB3E69" w:rsidRPr="00B4176C" w:rsidTr="00BE06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FB3E69" w:rsidRPr="00732625" w:rsidRDefault="008420D8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BE06C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0066"/>
          </w:tcPr>
          <w:p w:rsidR="00FB3E69" w:rsidRPr="00603770" w:rsidRDefault="00FB3E6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F6115A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46151" w:rsidRPr="005D66C4" w:rsidRDefault="0017339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6151" w:rsidRPr="005D66C4" w:rsidRDefault="00646151" w:rsidP="00F6115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BE06CE">
        <w:tc>
          <w:tcPr>
            <w:tcW w:w="15986" w:type="dxa"/>
            <w:gridSpan w:val="10"/>
            <w:shd w:val="clear" w:color="auto" w:fill="FF0066"/>
            <w:vAlign w:val="center"/>
          </w:tcPr>
          <w:p w:rsidR="00FB3E69" w:rsidRPr="000C425C" w:rsidRDefault="00FB3E69" w:rsidP="00F6115A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Zdravstveni i odgojni učinci tjelesnog vježbanja</w:t>
            </w:r>
          </w:p>
        </w:tc>
      </w:tr>
      <w:tr w:rsidR="00FB3E69" w:rsidRPr="00B4176C" w:rsidTr="00BE06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FB3E69" w:rsidRDefault="008420D8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BE06C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0066"/>
          </w:tcPr>
          <w:p w:rsidR="00FB3E69" w:rsidRPr="00B23D42" w:rsidRDefault="00FB3E69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F6115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5C0A" w:rsidRPr="005D66C4" w:rsidRDefault="0017339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15C0A" w:rsidRPr="005D66C4" w:rsidRDefault="00815C0A" w:rsidP="00F6115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F6115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BE06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815C0A" w:rsidRPr="00732625" w:rsidRDefault="00815C0A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BE06C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F6115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BE06CE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815C0A" w:rsidRDefault="00815C0A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F6115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BE06C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0066"/>
          </w:tcPr>
          <w:p w:rsidR="00815C0A" w:rsidRPr="00B23D42" w:rsidRDefault="00815C0A" w:rsidP="00F6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F611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F6115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F611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F6115A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F6115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F6115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D87FBA" w:rsidRPr="00B4176C" w:rsidRDefault="00D87FBA" w:rsidP="00F6115A">
      <w:pPr>
        <w:rPr>
          <w:rFonts w:cstheme="minorHAnsi"/>
        </w:rPr>
      </w:pPr>
    </w:p>
    <w:p w:rsidR="00BC23DF" w:rsidRDefault="00BC23DF" w:rsidP="00F6115A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0F6BA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04F5"/>
    <w:rsid w:val="001E22E5"/>
    <w:rsid w:val="001E4D30"/>
    <w:rsid w:val="001F79AD"/>
    <w:rsid w:val="002023D3"/>
    <w:rsid w:val="002042FE"/>
    <w:rsid w:val="00215A48"/>
    <w:rsid w:val="00225F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15DF0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6D1324"/>
    <w:rsid w:val="00715CFD"/>
    <w:rsid w:val="0071658F"/>
    <w:rsid w:val="0072376A"/>
    <w:rsid w:val="00732625"/>
    <w:rsid w:val="007326D7"/>
    <w:rsid w:val="00746C7B"/>
    <w:rsid w:val="00777A7B"/>
    <w:rsid w:val="007821BC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48CB"/>
    <w:rsid w:val="00985177"/>
    <w:rsid w:val="009910E1"/>
    <w:rsid w:val="009C6B16"/>
    <w:rsid w:val="009D365D"/>
    <w:rsid w:val="009D46E6"/>
    <w:rsid w:val="009D4AF0"/>
    <w:rsid w:val="009E6563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06CE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096D"/>
    <w:rsid w:val="00CC4419"/>
    <w:rsid w:val="00CD1D1D"/>
    <w:rsid w:val="00CD2815"/>
    <w:rsid w:val="00CD2D42"/>
    <w:rsid w:val="00CF486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D6ADA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E5B5D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6115A"/>
    <w:rsid w:val="00FB3E69"/>
    <w:rsid w:val="00FE63C6"/>
    <w:rsid w:val="00FF3DAF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D543-3655-4346-8746-593AB92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20501</Words>
  <Characters>116857</Characters>
  <Application>Microsoft Office Word</Application>
  <DocSecurity>0</DocSecurity>
  <Lines>973</Lines>
  <Paragraphs>274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Antonia</cp:lastModifiedBy>
  <cp:revision>2</cp:revision>
  <cp:lastPrinted>2019-09-21T18:47:00Z</cp:lastPrinted>
  <dcterms:created xsi:type="dcterms:W3CDTF">2023-09-25T11:32:00Z</dcterms:created>
  <dcterms:modified xsi:type="dcterms:W3CDTF">2023-09-25T11:32:00Z</dcterms:modified>
</cp:coreProperties>
</file>