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8D" w:rsidRPr="00210E8D" w:rsidRDefault="00210E8D" w:rsidP="00210E8D">
      <w:pPr>
        <w:rPr>
          <w:rFonts w:cstheme="minorHAnsi"/>
          <w:sz w:val="24"/>
          <w:szCs w:val="24"/>
        </w:rPr>
      </w:pPr>
      <w:r w:rsidRPr="00210E8D">
        <w:rPr>
          <w:rFonts w:cstheme="minorHAnsi"/>
          <w:sz w:val="24"/>
          <w:szCs w:val="24"/>
        </w:rPr>
        <w:t>OSNOVNA ŠKOLA METERIZE, ŠIBENIK</w:t>
      </w:r>
    </w:p>
    <w:p w:rsidR="00210E8D" w:rsidRPr="00210E8D" w:rsidRDefault="00210E8D" w:rsidP="00210E8D">
      <w:pPr>
        <w:rPr>
          <w:rFonts w:cstheme="minorHAnsi"/>
          <w:sz w:val="24"/>
          <w:szCs w:val="24"/>
        </w:rPr>
      </w:pPr>
      <w:r w:rsidRPr="00210E8D">
        <w:rPr>
          <w:rFonts w:cstheme="minorHAnsi"/>
          <w:sz w:val="24"/>
          <w:szCs w:val="24"/>
        </w:rPr>
        <w:t>PUT KROZ METERIZE 48</w:t>
      </w:r>
    </w:p>
    <w:p w:rsidR="00210E8D" w:rsidRPr="00210E8D" w:rsidRDefault="00445608" w:rsidP="00210E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113-02/21-01/14</w:t>
      </w:r>
    </w:p>
    <w:p w:rsidR="00210E8D" w:rsidRPr="00210E8D" w:rsidRDefault="00210E8D" w:rsidP="00210E8D">
      <w:pPr>
        <w:rPr>
          <w:rFonts w:cstheme="minorHAnsi"/>
          <w:sz w:val="24"/>
          <w:szCs w:val="24"/>
        </w:rPr>
      </w:pPr>
      <w:r w:rsidRPr="00210E8D">
        <w:rPr>
          <w:rFonts w:cstheme="minorHAnsi"/>
          <w:sz w:val="24"/>
          <w:szCs w:val="24"/>
        </w:rPr>
        <w:t>URBROJ: 2182/01-4-1-01-21-01</w:t>
      </w:r>
    </w:p>
    <w:p w:rsidR="00210E8D" w:rsidRPr="001F48D3" w:rsidRDefault="00210E8D" w:rsidP="00210E8D">
      <w:pPr>
        <w:rPr>
          <w:rFonts w:cstheme="minorHAnsi"/>
          <w:sz w:val="24"/>
          <w:szCs w:val="24"/>
        </w:rPr>
      </w:pPr>
      <w:r w:rsidRPr="00210E8D">
        <w:rPr>
          <w:rFonts w:cstheme="minorHAnsi"/>
          <w:sz w:val="24"/>
          <w:szCs w:val="24"/>
        </w:rPr>
        <w:t>Šibenik, 1</w:t>
      </w:r>
      <w:r>
        <w:rPr>
          <w:rFonts w:cstheme="minorHAnsi"/>
          <w:sz w:val="24"/>
          <w:szCs w:val="24"/>
        </w:rPr>
        <w:t>9</w:t>
      </w:r>
      <w:r w:rsidRPr="00210E8D">
        <w:rPr>
          <w:rFonts w:cstheme="minorHAnsi"/>
          <w:sz w:val="24"/>
          <w:szCs w:val="24"/>
        </w:rPr>
        <w:t>. studenog 2021.</w:t>
      </w:r>
    </w:p>
    <w:p w:rsidR="00210E8D" w:rsidRPr="001F48D3" w:rsidRDefault="00210E8D" w:rsidP="00210E8D">
      <w:pPr>
        <w:rPr>
          <w:rFonts w:cstheme="minorHAnsi"/>
          <w:sz w:val="24"/>
          <w:szCs w:val="24"/>
        </w:rPr>
      </w:pPr>
    </w:p>
    <w:p w:rsidR="00210E8D" w:rsidRPr="001F48D3" w:rsidRDefault="00210E8D" w:rsidP="00210E8D">
      <w:pPr>
        <w:jc w:val="both"/>
        <w:rPr>
          <w:rFonts w:cstheme="minorHAnsi"/>
          <w:sz w:val="24"/>
          <w:szCs w:val="24"/>
        </w:rPr>
      </w:pPr>
      <w:r w:rsidRPr="001F48D3">
        <w:rPr>
          <w:rFonts w:cstheme="minorHAnsi"/>
          <w:sz w:val="24"/>
          <w:szCs w:val="24"/>
        </w:rPr>
        <w:t>Na temelju članka 72. Statuta O</w:t>
      </w:r>
      <w:r w:rsidR="00B46FE0">
        <w:rPr>
          <w:rFonts w:cstheme="minorHAnsi"/>
          <w:sz w:val="24"/>
          <w:szCs w:val="24"/>
        </w:rPr>
        <w:t>snovne škole Meterize, Šibenik</w:t>
      </w:r>
      <w:bookmarkStart w:id="0" w:name="_GoBack"/>
      <w:bookmarkEnd w:id="0"/>
      <w:r w:rsidRPr="001F48D3">
        <w:rPr>
          <w:rFonts w:cstheme="minorHAnsi"/>
          <w:sz w:val="24"/>
          <w:szCs w:val="24"/>
        </w:rPr>
        <w:t xml:space="preserve">, a u svezi čl. 4 stavka 1. Zakona o zaštiti pučanstva od zaraznih bolesti (NN br. </w:t>
      </w:r>
      <w:r w:rsidRPr="00210E8D">
        <w:rPr>
          <w:rFonts w:cstheme="minorHAnsi"/>
          <w:sz w:val="24"/>
          <w:szCs w:val="24"/>
        </w:rPr>
        <w:t>79/07</w:t>
      </w:r>
      <w:r>
        <w:rPr>
          <w:rFonts w:cstheme="minorHAnsi"/>
          <w:sz w:val="24"/>
          <w:szCs w:val="24"/>
        </w:rPr>
        <w:t>.</w:t>
      </w:r>
      <w:r w:rsidRPr="00210E8D">
        <w:rPr>
          <w:rFonts w:cstheme="minorHAnsi"/>
          <w:sz w:val="24"/>
          <w:szCs w:val="24"/>
        </w:rPr>
        <w:t>, 113/08</w:t>
      </w:r>
      <w:r>
        <w:rPr>
          <w:rFonts w:cstheme="minorHAnsi"/>
          <w:sz w:val="24"/>
          <w:szCs w:val="24"/>
        </w:rPr>
        <w:t>.</w:t>
      </w:r>
      <w:r w:rsidRPr="00210E8D">
        <w:rPr>
          <w:rFonts w:cstheme="minorHAnsi"/>
          <w:sz w:val="24"/>
          <w:szCs w:val="24"/>
        </w:rPr>
        <w:t>, 43/09</w:t>
      </w:r>
      <w:r>
        <w:rPr>
          <w:rFonts w:cstheme="minorHAnsi"/>
          <w:sz w:val="24"/>
          <w:szCs w:val="24"/>
        </w:rPr>
        <w:t>.</w:t>
      </w:r>
      <w:r w:rsidRPr="00210E8D">
        <w:rPr>
          <w:rFonts w:cstheme="minorHAnsi"/>
          <w:sz w:val="24"/>
          <w:szCs w:val="24"/>
        </w:rPr>
        <w:t>, 130/17</w:t>
      </w:r>
      <w:r>
        <w:rPr>
          <w:rFonts w:cstheme="minorHAnsi"/>
          <w:sz w:val="24"/>
          <w:szCs w:val="24"/>
        </w:rPr>
        <w:t>.</w:t>
      </w:r>
      <w:r w:rsidRPr="00210E8D">
        <w:rPr>
          <w:rFonts w:cstheme="minorHAnsi"/>
          <w:sz w:val="24"/>
          <w:szCs w:val="24"/>
        </w:rPr>
        <w:t>, 114/18</w:t>
      </w:r>
      <w:r>
        <w:rPr>
          <w:rFonts w:cstheme="minorHAnsi"/>
          <w:sz w:val="24"/>
          <w:szCs w:val="24"/>
        </w:rPr>
        <w:t>.</w:t>
      </w:r>
      <w:r w:rsidRPr="00210E8D">
        <w:rPr>
          <w:rFonts w:cstheme="minorHAnsi"/>
          <w:sz w:val="24"/>
          <w:szCs w:val="24"/>
        </w:rPr>
        <w:t>, 47/20</w:t>
      </w:r>
      <w:r>
        <w:rPr>
          <w:rFonts w:cstheme="minorHAnsi"/>
          <w:sz w:val="24"/>
          <w:szCs w:val="24"/>
        </w:rPr>
        <w:t>. i</w:t>
      </w:r>
      <w:r w:rsidRPr="00210E8D">
        <w:rPr>
          <w:rFonts w:cstheme="minorHAnsi"/>
          <w:sz w:val="24"/>
          <w:szCs w:val="24"/>
        </w:rPr>
        <w:t xml:space="preserve"> 134/20</w:t>
      </w:r>
      <w:r>
        <w:rPr>
          <w:rFonts w:cstheme="minorHAnsi"/>
          <w:sz w:val="24"/>
          <w:szCs w:val="24"/>
        </w:rPr>
        <w:t>.</w:t>
      </w:r>
      <w:r w:rsidRPr="001F48D3">
        <w:rPr>
          <w:rFonts w:cstheme="minorHAnsi"/>
          <w:sz w:val="24"/>
          <w:szCs w:val="24"/>
        </w:rPr>
        <w:t xml:space="preserve">) i sukladno preporukama Hrvatskoga zavoda za javno zdravstvo, Nacionalnoga stožera za civilnu zaštitu te Stožera civilne zaštite Šibensko-kninske županije, ravnateljica </w:t>
      </w:r>
      <w:r>
        <w:rPr>
          <w:rFonts w:cstheme="minorHAnsi"/>
          <w:sz w:val="24"/>
          <w:szCs w:val="24"/>
        </w:rPr>
        <w:t>Osnovne š</w:t>
      </w:r>
      <w:r w:rsidRPr="001F48D3">
        <w:rPr>
          <w:rFonts w:cstheme="minorHAnsi"/>
          <w:sz w:val="24"/>
          <w:szCs w:val="24"/>
        </w:rPr>
        <w:t xml:space="preserve">kole </w:t>
      </w:r>
      <w:r>
        <w:rPr>
          <w:rFonts w:cstheme="minorHAnsi"/>
          <w:sz w:val="24"/>
          <w:szCs w:val="24"/>
        </w:rPr>
        <w:t xml:space="preserve">Meterize, </w:t>
      </w:r>
      <w:r w:rsidRPr="001F48D3">
        <w:rPr>
          <w:rFonts w:cstheme="minorHAnsi"/>
          <w:sz w:val="24"/>
          <w:szCs w:val="24"/>
        </w:rPr>
        <w:t>dana 19. studenoga 2021. donosi:</w:t>
      </w:r>
    </w:p>
    <w:p w:rsidR="00210E8D" w:rsidRPr="001F48D3" w:rsidRDefault="00210E8D" w:rsidP="00210E8D">
      <w:pPr>
        <w:rPr>
          <w:rFonts w:cstheme="minorHAnsi"/>
          <w:sz w:val="24"/>
          <w:szCs w:val="24"/>
        </w:rPr>
      </w:pPr>
    </w:p>
    <w:p w:rsidR="00210E8D" w:rsidRPr="001F48D3" w:rsidRDefault="00210E8D" w:rsidP="00210E8D">
      <w:pPr>
        <w:jc w:val="center"/>
        <w:rPr>
          <w:rFonts w:cstheme="minorHAnsi"/>
          <w:b/>
          <w:sz w:val="28"/>
          <w:szCs w:val="28"/>
        </w:rPr>
      </w:pPr>
      <w:r w:rsidRPr="001F48D3">
        <w:rPr>
          <w:rFonts w:cstheme="minorHAnsi"/>
          <w:b/>
          <w:sz w:val="28"/>
          <w:szCs w:val="28"/>
        </w:rPr>
        <w:t>ODLUKU</w:t>
      </w:r>
    </w:p>
    <w:p w:rsidR="00210E8D" w:rsidRPr="001F48D3" w:rsidRDefault="00210E8D" w:rsidP="00210E8D">
      <w:pPr>
        <w:jc w:val="center"/>
        <w:rPr>
          <w:rFonts w:cstheme="minorHAnsi"/>
          <w:sz w:val="24"/>
          <w:szCs w:val="24"/>
        </w:rPr>
      </w:pPr>
      <w:r w:rsidRPr="001F48D3">
        <w:rPr>
          <w:rFonts w:cstheme="minorHAnsi"/>
          <w:b/>
          <w:sz w:val="24"/>
          <w:szCs w:val="24"/>
        </w:rPr>
        <w:t>o preventivnoj mjeri prestanka izravnoga rada sa strankama u O</w:t>
      </w:r>
      <w:r>
        <w:rPr>
          <w:rFonts w:cstheme="minorHAnsi"/>
          <w:b/>
          <w:sz w:val="24"/>
          <w:szCs w:val="24"/>
        </w:rPr>
        <w:t>snovnoj školi Meterize, Šibenik</w:t>
      </w:r>
      <w:r w:rsidRPr="001F48D3">
        <w:rPr>
          <w:rFonts w:cstheme="minorHAnsi"/>
          <w:b/>
          <w:sz w:val="24"/>
          <w:szCs w:val="24"/>
        </w:rPr>
        <w:t xml:space="preserve"> </w:t>
      </w:r>
    </w:p>
    <w:p w:rsidR="00210E8D" w:rsidRPr="001F48D3" w:rsidRDefault="00210E8D" w:rsidP="00210E8D">
      <w:pPr>
        <w:jc w:val="center"/>
        <w:rPr>
          <w:rFonts w:cstheme="minorHAnsi"/>
          <w:sz w:val="24"/>
          <w:szCs w:val="24"/>
        </w:rPr>
      </w:pPr>
    </w:p>
    <w:p w:rsidR="00210E8D" w:rsidRPr="001F48D3" w:rsidRDefault="00210E8D" w:rsidP="00210E8D">
      <w:pPr>
        <w:jc w:val="center"/>
        <w:rPr>
          <w:rFonts w:cstheme="minorHAnsi"/>
          <w:sz w:val="24"/>
          <w:szCs w:val="24"/>
        </w:rPr>
      </w:pPr>
      <w:r w:rsidRPr="001F48D3">
        <w:rPr>
          <w:rFonts w:cstheme="minorHAnsi"/>
          <w:b/>
          <w:sz w:val="28"/>
          <w:szCs w:val="28"/>
        </w:rPr>
        <w:t>I.</w:t>
      </w:r>
    </w:p>
    <w:p w:rsidR="00210E8D" w:rsidRPr="001F48D3" w:rsidRDefault="00210E8D" w:rsidP="00210E8D">
      <w:pPr>
        <w:rPr>
          <w:rFonts w:cstheme="minorHAnsi"/>
          <w:sz w:val="24"/>
          <w:szCs w:val="24"/>
        </w:rPr>
      </w:pPr>
      <w:r w:rsidRPr="001F48D3">
        <w:rPr>
          <w:rFonts w:cstheme="minorHAnsi"/>
          <w:sz w:val="24"/>
          <w:szCs w:val="24"/>
        </w:rPr>
        <w:t>U cilju prevencije širenja virusa COVID-19, svi uredi O</w:t>
      </w:r>
      <w:r>
        <w:rPr>
          <w:rFonts w:cstheme="minorHAnsi"/>
          <w:sz w:val="24"/>
          <w:szCs w:val="24"/>
        </w:rPr>
        <w:t>snovne škole Meterize, Šibenik</w:t>
      </w:r>
      <w:r w:rsidRPr="001F48D3">
        <w:rPr>
          <w:rFonts w:cstheme="minorHAnsi"/>
          <w:sz w:val="24"/>
          <w:szCs w:val="24"/>
        </w:rPr>
        <w:t xml:space="preserve"> prestaju s izravnim radom sa strankama od 19. studenoga 2021. do opoziva.</w:t>
      </w:r>
    </w:p>
    <w:p w:rsidR="00210E8D" w:rsidRPr="001F48D3" w:rsidRDefault="00210E8D" w:rsidP="00210E8D">
      <w:pPr>
        <w:rPr>
          <w:rFonts w:cstheme="minorHAnsi"/>
          <w:sz w:val="24"/>
          <w:szCs w:val="24"/>
        </w:rPr>
      </w:pPr>
    </w:p>
    <w:p w:rsidR="00210E8D" w:rsidRPr="001F48D3" w:rsidRDefault="00210E8D" w:rsidP="00210E8D">
      <w:pPr>
        <w:jc w:val="center"/>
        <w:rPr>
          <w:rFonts w:cstheme="minorHAnsi"/>
          <w:b/>
          <w:sz w:val="28"/>
          <w:szCs w:val="28"/>
        </w:rPr>
      </w:pPr>
      <w:r w:rsidRPr="001F48D3">
        <w:rPr>
          <w:rFonts w:cstheme="minorHAnsi"/>
          <w:b/>
          <w:sz w:val="28"/>
          <w:szCs w:val="28"/>
        </w:rPr>
        <w:t>II.</w:t>
      </w:r>
    </w:p>
    <w:p w:rsidR="00210E8D" w:rsidRPr="001F48D3" w:rsidRDefault="00210E8D" w:rsidP="00210E8D">
      <w:pPr>
        <w:rPr>
          <w:rFonts w:cstheme="minorHAnsi"/>
          <w:sz w:val="24"/>
          <w:szCs w:val="24"/>
        </w:rPr>
      </w:pPr>
      <w:r w:rsidRPr="001F48D3">
        <w:rPr>
          <w:rFonts w:cstheme="minorHAnsi"/>
          <w:sz w:val="24"/>
          <w:szCs w:val="24"/>
        </w:rPr>
        <w:t xml:space="preserve">Rad sa strankama odvijati će se svaki radni dan putem pošte, elektroničke pošte te telefonskim putem. Telefonski brojevi i </w:t>
      </w:r>
      <w:r>
        <w:rPr>
          <w:rFonts w:cstheme="minorHAnsi"/>
          <w:sz w:val="24"/>
          <w:szCs w:val="24"/>
        </w:rPr>
        <w:t xml:space="preserve">adrese </w:t>
      </w:r>
      <w:r w:rsidRPr="001F48D3">
        <w:rPr>
          <w:rFonts w:cstheme="minorHAnsi"/>
          <w:sz w:val="24"/>
          <w:szCs w:val="24"/>
        </w:rPr>
        <w:t>e-</w:t>
      </w:r>
      <w:r>
        <w:rPr>
          <w:rFonts w:cstheme="minorHAnsi"/>
          <w:sz w:val="24"/>
          <w:szCs w:val="24"/>
        </w:rPr>
        <w:t>pošte</w:t>
      </w:r>
      <w:r w:rsidRPr="001F48D3">
        <w:rPr>
          <w:rFonts w:cstheme="minorHAnsi"/>
          <w:sz w:val="24"/>
          <w:szCs w:val="24"/>
        </w:rPr>
        <w:t xml:space="preserve"> objavljeni su na </w:t>
      </w:r>
      <w:r>
        <w:rPr>
          <w:rFonts w:cstheme="minorHAnsi"/>
          <w:sz w:val="24"/>
          <w:szCs w:val="24"/>
        </w:rPr>
        <w:t>mrežnoj s</w:t>
      </w:r>
      <w:r w:rsidRPr="001F48D3">
        <w:rPr>
          <w:rFonts w:cstheme="minorHAnsi"/>
          <w:sz w:val="24"/>
          <w:szCs w:val="24"/>
        </w:rPr>
        <w:t>tranici Škole.</w:t>
      </w:r>
    </w:p>
    <w:p w:rsidR="00210E8D" w:rsidRPr="001F48D3" w:rsidRDefault="00210E8D" w:rsidP="00210E8D">
      <w:pPr>
        <w:rPr>
          <w:rFonts w:cstheme="minorHAnsi"/>
          <w:sz w:val="24"/>
          <w:szCs w:val="24"/>
        </w:rPr>
      </w:pPr>
    </w:p>
    <w:p w:rsidR="00210E8D" w:rsidRPr="001F48D3" w:rsidRDefault="00210E8D" w:rsidP="00210E8D">
      <w:pPr>
        <w:jc w:val="center"/>
        <w:rPr>
          <w:rFonts w:cstheme="minorHAnsi"/>
          <w:b/>
          <w:sz w:val="28"/>
          <w:szCs w:val="28"/>
        </w:rPr>
      </w:pPr>
      <w:r w:rsidRPr="001F48D3">
        <w:rPr>
          <w:rFonts w:cstheme="minorHAnsi"/>
          <w:b/>
          <w:sz w:val="28"/>
          <w:szCs w:val="28"/>
        </w:rPr>
        <w:t>III.</w:t>
      </w:r>
    </w:p>
    <w:p w:rsidR="00210E8D" w:rsidRPr="001F48D3" w:rsidRDefault="00210E8D" w:rsidP="00210E8D">
      <w:pPr>
        <w:rPr>
          <w:rFonts w:cstheme="minorHAnsi"/>
          <w:sz w:val="24"/>
          <w:szCs w:val="24"/>
        </w:rPr>
      </w:pPr>
      <w:r w:rsidRPr="001F48D3">
        <w:rPr>
          <w:rFonts w:cstheme="minorHAnsi"/>
          <w:sz w:val="24"/>
          <w:szCs w:val="24"/>
        </w:rPr>
        <w:t xml:space="preserve">U iznimnim i neodgodivim  slučajevima, i kad god je to moguće uz prethodnu najavu i dogovor s upravom škole i ravnateljicom, djelatnici će komunicirati  sa strankama u uredima Škole uz pridržavanje svih propisanih epidemioloških mjera u Školi objavljenih na </w:t>
      </w:r>
      <w:r>
        <w:rPr>
          <w:rFonts w:cstheme="minorHAnsi"/>
          <w:sz w:val="24"/>
          <w:szCs w:val="24"/>
        </w:rPr>
        <w:t>mrežnim stranicama</w:t>
      </w:r>
      <w:r w:rsidRPr="001F48D3">
        <w:rPr>
          <w:rFonts w:cstheme="minorHAnsi"/>
          <w:sz w:val="24"/>
          <w:szCs w:val="24"/>
        </w:rPr>
        <w:t xml:space="preserve"> </w:t>
      </w:r>
      <w:r w:rsidRPr="00210E8D">
        <w:rPr>
          <w:rFonts w:cstheme="minorHAnsi"/>
          <w:sz w:val="24"/>
          <w:szCs w:val="24"/>
        </w:rPr>
        <w:t>Osnovne škole Meterize, Šibenik.</w:t>
      </w:r>
      <w:r w:rsidRPr="001F48D3">
        <w:rPr>
          <w:rFonts w:cstheme="minorHAnsi"/>
          <w:sz w:val="24"/>
          <w:szCs w:val="24"/>
        </w:rPr>
        <w:t xml:space="preserve"> </w:t>
      </w:r>
    </w:p>
    <w:p w:rsidR="00210E8D" w:rsidRPr="001F48D3" w:rsidRDefault="00210E8D" w:rsidP="00210E8D">
      <w:pPr>
        <w:jc w:val="center"/>
        <w:rPr>
          <w:rFonts w:cstheme="minorHAnsi"/>
          <w:sz w:val="24"/>
          <w:szCs w:val="24"/>
        </w:rPr>
      </w:pPr>
      <w:r w:rsidRPr="001F48D3">
        <w:rPr>
          <w:rFonts w:cstheme="minorHAnsi"/>
          <w:b/>
          <w:sz w:val="24"/>
          <w:szCs w:val="24"/>
        </w:rPr>
        <w:t xml:space="preserve">IV. </w:t>
      </w:r>
    </w:p>
    <w:p w:rsidR="00210E8D" w:rsidRPr="001F48D3" w:rsidRDefault="00210E8D" w:rsidP="00210E8D">
      <w:pPr>
        <w:rPr>
          <w:rFonts w:cstheme="minorHAnsi"/>
          <w:b/>
          <w:sz w:val="24"/>
          <w:szCs w:val="24"/>
        </w:rPr>
      </w:pPr>
      <w:r w:rsidRPr="001F48D3">
        <w:rPr>
          <w:rFonts w:cstheme="minorHAnsi"/>
          <w:sz w:val="24"/>
          <w:szCs w:val="24"/>
        </w:rPr>
        <w:t xml:space="preserve">Ova mjera uvodi se preventivno  u cilju suzbijanja širenja </w:t>
      </w:r>
      <w:r w:rsidR="007A2311">
        <w:rPr>
          <w:rFonts w:cstheme="minorHAnsi"/>
          <w:sz w:val="24"/>
          <w:szCs w:val="24"/>
        </w:rPr>
        <w:t xml:space="preserve">COVID 19 </w:t>
      </w:r>
      <w:r w:rsidRPr="001F48D3">
        <w:rPr>
          <w:rFonts w:cstheme="minorHAnsi"/>
          <w:sz w:val="24"/>
          <w:szCs w:val="24"/>
        </w:rPr>
        <w:t>zarazne bolesti  te zaštite svih korisnika (učenika</w:t>
      </w:r>
      <w:r w:rsidR="007A2311">
        <w:rPr>
          <w:rFonts w:cstheme="minorHAnsi"/>
          <w:sz w:val="24"/>
          <w:szCs w:val="24"/>
        </w:rPr>
        <w:t xml:space="preserve">, </w:t>
      </w:r>
      <w:r w:rsidRPr="001F48D3">
        <w:rPr>
          <w:rFonts w:cstheme="minorHAnsi"/>
          <w:sz w:val="24"/>
          <w:szCs w:val="24"/>
        </w:rPr>
        <w:t>djelatnika</w:t>
      </w:r>
      <w:r w:rsidR="007A2311">
        <w:rPr>
          <w:rFonts w:cstheme="minorHAnsi"/>
          <w:sz w:val="24"/>
          <w:szCs w:val="24"/>
        </w:rPr>
        <w:t>, roditelja učenika</w:t>
      </w:r>
      <w:r w:rsidRPr="001F48D3">
        <w:rPr>
          <w:rFonts w:cstheme="minorHAnsi"/>
          <w:sz w:val="24"/>
          <w:szCs w:val="24"/>
        </w:rPr>
        <w:t xml:space="preserve">) od nepotrebnog izlaganja rizicima zaraze. </w:t>
      </w:r>
    </w:p>
    <w:p w:rsidR="00210E8D" w:rsidRPr="001F48D3" w:rsidRDefault="00210E8D" w:rsidP="00210E8D">
      <w:pPr>
        <w:jc w:val="center"/>
        <w:rPr>
          <w:rFonts w:cstheme="minorHAnsi"/>
          <w:b/>
          <w:sz w:val="24"/>
          <w:szCs w:val="24"/>
        </w:rPr>
      </w:pPr>
      <w:r w:rsidRPr="001F48D3">
        <w:rPr>
          <w:rFonts w:cstheme="minorHAnsi"/>
          <w:b/>
          <w:sz w:val="24"/>
          <w:szCs w:val="24"/>
        </w:rPr>
        <w:t>V.</w:t>
      </w:r>
    </w:p>
    <w:p w:rsidR="00210E8D" w:rsidRPr="001F48D3" w:rsidRDefault="00210E8D" w:rsidP="00210E8D">
      <w:pPr>
        <w:rPr>
          <w:rFonts w:cstheme="minorHAnsi"/>
          <w:sz w:val="24"/>
          <w:szCs w:val="24"/>
        </w:rPr>
      </w:pPr>
      <w:r w:rsidRPr="001F48D3">
        <w:rPr>
          <w:rFonts w:cstheme="minorHAnsi"/>
          <w:sz w:val="24"/>
          <w:szCs w:val="24"/>
        </w:rPr>
        <w:t>Ova Odluka stupa na snagu danom donošenja.</w:t>
      </w:r>
    </w:p>
    <w:p w:rsidR="00210E8D" w:rsidRPr="001F48D3" w:rsidRDefault="00210E8D" w:rsidP="00210E8D">
      <w:pPr>
        <w:rPr>
          <w:rFonts w:cstheme="minorHAnsi"/>
          <w:sz w:val="24"/>
          <w:szCs w:val="24"/>
        </w:rPr>
      </w:pPr>
      <w:r w:rsidRPr="001F48D3">
        <w:rPr>
          <w:rFonts w:cstheme="minorHAnsi"/>
          <w:sz w:val="24"/>
          <w:szCs w:val="24"/>
        </w:rPr>
        <w:t xml:space="preserve">Ova Odluka bit će objavljena na Oglasnoj ploči i </w:t>
      </w:r>
      <w:r>
        <w:rPr>
          <w:rFonts w:cstheme="minorHAnsi"/>
          <w:sz w:val="24"/>
          <w:szCs w:val="24"/>
        </w:rPr>
        <w:t>mrežnim stranicama</w:t>
      </w:r>
      <w:r w:rsidRPr="001F48D3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>snovne škole Meterize, Šibenik</w:t>
      </w:r>
      <w:r w:rsidRPr="001F48D3">
        <w:rPr>
          <w:rFonts w:cstheme="minorHAnsi"/>
          <w:sz w:val="24"/>
          <w:szCs w:val="24"/>
        </w:rPr>
        <w:t>.</w:t>
      </w:r>
    </w:p>
    <w:p w:rsidR="00210E8D" w:rsidRPr="001F48D3" w:rsidRDefault="00210E8D" w:rsidP="00210E8D">
      <w:pPr>
        <w:rPr>
          <w:rFonts w:cstheme="minorHAnsi"/>
          <w:sz w:val="24"/>
          <w:szCs w:val="24"/>
        </w:rPr>
      </w:pPr>
    </w:p>
    <w:p w:rsidR="00210E8D" w:rsidRPr="001F48D3" w:rsidRDefault="00210E8D" w:rsidP="00210E8D">
      <w:pPr>
        <w:rPr>
          <w:rFonts w:cstheme="minorHAnsi"/>
          <w:sz w:val="24"/>
          <w:szCs w:val="24"/>
        </w:rPr>
      </w:pPr>
    </w:p>
    <w:p w:rsidR="00210E8D" w:rsidRPr="001F48D3" w:rsidRDefault="00210E8D" w:rsidP="00210E8D">
      <w:pPr>
        <w:rPr>
          <w:rFonts w:cstheme="minorHAnsi"/>
          <w:sz w:val="24"/>
          <w:szCs w:val="24"/>
        </w:rPr>
      </w:pPr>
      <w:r w:rsidRPr="001F48D3">
        <w:rPr>
          <w:rFonts w:cstheme="minorHAnsi"/>
          <w:sz w:val="24"/>
          <w:szCs w:val="24"/>
        </w:rPr>
        <w:tab/>
      </w:r>
      <w:r w:rsidRPr="001F48D3">
        <w:rPr>
          <w:rFonts w:cstheme="minorHAnsi"/>
          <w:sz w:val="24"/>
          <w:szCs w:val="24"/>
        </w:rPr>
        <w:tab/>
      </w:r>
      <w:r w:rsidRPr="001F48D3">
        <w:rPr>
          <w:rFonts w:cstheme="minorHAnsi"/>
          <w:sz w:val="24"/>
          <w:szCs w:val="24"/>
        </w:rPr>
        <w:tab/>
      </w:r>
      <w:r w:rsidRPr="001F48D3">
        <w:rPr>
          <w:rFonts w:cstheme="minorHAnsi"/>
          <w:sz w:val="24"/>
          <w:szCs w:val="24"/>
        </w:rPr>
        <w:tab/>
      </w:r>
      <w:r w:rsidRPr="001F48D3">
        <w:rPr>
          <w:rFonts w:cstheme="minorHAnsi"/>
          <w:sz w:val="24"/>
          <w:szCs w:val="24"/>
        </w:rPr>
        <w:tab/>
      </w:r>
      <w:r w:rsidRPr="001F48D3">
        <w:rPr>
          <w:rFonts w:cstheme="minorHAnsi"/>
          <w:sz w:val="24"/>
          <w:szCs w:val="24"/>
        </w:rPr>
        <w:tab/>
      </w:r>
      <w:r w:rsidRPr="001F48D3">
        <w:rPr>
          <w:rFonts w:cstheme="minorHAnsi"/>
          <w:sz w:val="24"/>
          <w:szCs w:val="24"/>
        </w:rPr>
        <w:tab/>
      </w:r>
      <w:r w:rsidRPr="001F48D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RAVNATELJICA</w:t>
      </w:r>
    </w:p>
    <w:p w:rsidR="00210E8D" w:rsidRPr="001F48D3" w:rsidRDefault="00210E8D" w:rsidP="00210E8D">
      <w:pPr>
        <w:rPr>
          <w:rFonts w:cstheme="minorHAnsi"/>
          <w:sz w:val="24"/>
          <w:szCs w:val="24"/>
        </w:rPr>
      </w:pPr>
      <w:r w:rsidRPr="001F48D3">
        <w:rPr>
          <w:rFonts w:cstheme="minorHAnsi"/>
          <w:sz w:val="24"/>
          <w:szCs w:val="24"/>
        </w:rPr>
        <w:tab/>
      </w:r>
      <w:r w:rsidRPr="001F48D3">
        <w:rPr>
          <w:rFonts w:cstheme="minorHAnsi"/>
          <w:sz w:val="24"/>
          <w:szCs w:val="24"/>
        </w:rPr>
        <w:tab/>
      </w:r>
      <w:r w:rsidRPr="001F48D3">
        <w:rPr>
          <w:rFonts w:cstheme="minorHAnsi"/>
          <w:sz w:val="24"/>
          <w:szCs w:val="24"/>
        </w:rPr>
        <w:tab/>
      </w:r>
      <w:r w:rsidRPr="001F48D3">
        <w:rPr>
          <w:rFonts w:cstheme="minorHAnsi"/>
          <w:sz w:val="24"/>
          <w:szCs w:val="24"/>
        </w:rPr>
        <w:tab/>
      </w:r>
      <w:r w:rsidRPr="001F48D3">
        <w:rPr>
          <w:rFonts w:cstheme="minorHAnsi"/>
          <w:sz w:val="24"/>
          <w:szCs w:val="24"/>
        </w:rPr>
        <w:tab/>
      </w:r>
      <w:r w:rsidRPr="001F48D3">
        <w:rPr>
          <w:rFonts w:cstheme="minorHAnsi"/>
          <w:sz w:val="24"/>
          <w:szCs w:val="24"/>
        </w:rPr>
        <w:tab/>
      </w:r>
      <w:r w:rsidRPr="001F48D3"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Margit Vrbičić, </w:t>
      </w:r>
    </w:p>
    <w:p w:rsidR="00DB690F" w:rsidRDefault="00DB690F"/>
    <w:sectPr w:rsidR="00DB6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8D"/>
    <w:rsid w:val="00210E8D"/>
    <w:rsid w:val="00445608"/>
    <w:rsid w:val="007A2311"/>
    <w:rsid w:val="00B46FE0"/>
    <w:rsid w:val="00D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CFD2"/>
  <w15:chartTrackingRefBased/>
  <w15:docId w15:val="{2FFDC612-ABA5-489D-8017-A1C6C7EB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8D"/>
    <w:pPr>
      <w:spacing w:after="0" w:line="240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4</cp:revision>
  <dcterms:created xsi:type="dcterms:W3CDTF">2021-11-19T09:53:00Z</dcterms:created>
  <dcterms:modified xsi:type="dcterms:W3CDTF">2021-11-19T10:39:00Z</dcterms:modified>
</cp:coreProperties>
</file>